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0334304E"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3C01A2">
        <w:rPr>
          <w:b/>
          <w:bCs/>
          <w:color w:val="000000"/>
        </w:rPr>
        <w:t>3</w:t>
      </w:r>
      <w:bookmarkStart w:id="0" w:name="_GoBack"/>
      <w:bookmarkEnd w:id="0"/>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1"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1"/>
    <w:p w14:paraId="2E79D336" w14:textId="3D9E51A6" w:rsidR="00AA448A" w:rsidRPr="00AE7585" w:rsidRDefault="00D30DC0" w:rsidP="00D42880">
      <w:pPr>
        <w:jc w:val="center"/>
        <w:rPr>
          <w:i/>
          <w:sz w:val="24"/>
          <w:szCs w:val="24"/>
        </w:rPr>
      </w:pPr>
      <w:r w:rsidRPr="00AE7585">
        <w:rPr>
          <w:b/>
          <w:bCs/>
          <w:color w:val="000000"/>
          <w:sz w:val="24"/>
          <w:szCs w:val="24"/>
        </w:rPr>
        <w:t>Arizona P</w:t>
      </w:r>
      <w:r w:rsidR="00905891" w:rsidRPr="00AE7585">
        <w:rPr>
          <w:b/>
          <w:bCs/>
          <w:color w:val="000000"/>
          <w:sz w:val="24"/>
          <w:szCs w:val="24"/>
        </w:rPr>
        <w:t xml:space="preserve">harmacist </w:t>
      </w:r>
      <w:r w:rsidR="00EC55F2" w:rsidRPr="00AE7585">
        <w:rPr>
          <w:b/>
          <w:bCs/>
          <w:color w:val="000000"/>
          <w:sz w:val="24"/>
          <w:szCs w:val="24"/>
        </w:rPr>
        <w:t xml:space="preserve">Dennis McAllister </w:t>
      </w:r>
      <w:r w:rsidR="00905891" w:rsidRPr="00AE7585">
        <w:rPr>
          <w:b/>
          <w:bCs/>
          <w:color w:val="000000"/>
          <w:sz w:val="24"/>
          <w:szCs w:val="24"/>
        </w:rPr>
        <w:t>Honored for Outstanding Community Service</w:t>
      </w:r>
    </w:p>
    <w:p w14:paraId="12A89576" w14:textId="77777777" w:rsidR="001A1B03" w:rsidRPr="00AE7585" w:rsidRDefault="001A1B03" w:rsidP="001A1B03">
      <w:pPr>
        <w:pStyle w:val="NormalWeb"/>
        <w:spacing w:before="0" w:beforeAutospacing="0" w:after="0" w:afterAutospacing="0"/>
        <w:rPr>
          <w:b/>
          <w:sz w:val="24"/>
          <w:szCs w:val="24"/>
        </w:rPr>
      </w:pPr>
    </w:p>
    <w:p w14:paraId="687A9759" w14:textId="41C94EA7" w:rsidR="00905891" w:rsidRPr="00AE7585" w:rsidRDefault="00AA448A" w:rsidP="002423FC">
      <w:pPr>
        <w:jc w:val="both"/>
        <w:rPr>
          <w:sz w:val="24"/>
          <w:szCs w:val="24"/>
        </w:rPr>
      </w:pPr>
      <w:r w:rsidRPr="00AE7585">
        <w:rPr>
          <w:b/>
          <w:sz w:val="24"/>
          <w:szCs w:val="24"/>
        </w:rPr>
        <w:t xml:space="preserve">WASHINGTON, DC </w:t>
      </w:r>
      <w:r w:rsidR="00905891" w:rsidRPr="00AE7585">
        <w:rPr>
          <w:b/>
          <w:sz w:val="24"/>
          <w:szCs w:val="24"/>
        </w:rPr>
        <w:t xml:space="preserve">– </w:t>
      </w:r>
      <w:r w:rsidR="00905891" w:rsidRPr="00AE7585">
        <w:rPr>
          <w:sz w:val="24"/>
          <w:szCs w:val="24"/>
        </w:rPr>
        <w:t xml:space="preserve">The </w:t>
      </w:r>
      <w:r w:rsidR="00AD7938" w:rsidRPr="00AE7585">
        <w:rPr>
          <w:sz w:val="24"/>
          <w:szCs w:val="24"/>
        </w:rPr>
        <w:t xml:space="preserve">Arizona Pharmacy Association (AzPA) </w:t>
      </w:r>
      <w:r w:rsidR="00905891" w:rsidRPr="00AE7585">
        <w:rPr>
          <w:sz w:val="24"/>
          <w:szCs w:val="24"/>
        </w:rPr>
        <w:t>has selected</w:t>
      </w:r>
      <w:r w:rsidR="00C669CE" w:rsidRPr="00AE7585">
        <w:rPr>
          <w:sz w:val="24"/>
          <w:szCs w:val="24"/>
        </w:rPr>
        <w:t xml:space="preserve"> </w:t>
      </w:r>
      <w:r w:rsidR="00AD7938" w:rsidRPr="00AE7585">
        <w:rPr>
          <w:sz w:val="24"/>
          <w:szCs w:val="24"/>
        </w:rPr>
        <w:t xml:space="preserve">Dennis McAllister, RPh, </w:t>
      </w:r>
      <w:r w:rsidR="002F3D67" w:rsidRPr="00AE7585">
        <w:rPr>
          <w:sz w:val="24"/>
          <w:szCs w:val="24"/>
        </w:rPr>
        <w:t>as the recipient of the 2018</w:t>
      </w:r>
      <w:r w:rsidR="00FB6629" w:rsidRPr="00AE7585">
        <w:rPr>
          <w:sz w:val="24"/>
          <w:szCs w:val="24"/>
        </w:rPr>
        <w:t xml:space="preserve"> Bowl of Hygeia Award for outstanding community service.  </w:t>
      </w:r>
      <w:r w:rsidR="00AD7938" w:rsidRPr="00AE7585">
        <w:rPr>
          <w:sz w:val="24"/>
          <w:szCs w:val="24"/>
        </w:rPr>
        <w:t xml:space="preserve">McAllister </w:t>
      </w:r>
      <w:r w:rsidR="00FB6629" w:rsidRPr="00AE7585">
        <w:rPr>
          <w:sz w:val="24"/>
          <w:szCs w:val="24"/>
        </w:rPr>
        <w:t xml:space="preserve">was </w:t>
      </w:r>
      <w:r w:rsidR="004166A0" w:rsidRPr="00AE7585">
        <w:rPr>
          <w:sz w:val="24"/>
          <w:szCs w:val="24"/>
        </w:rPr>
        <w:t>presented the</w:t>
      </w:r>
      <w:r w:rsidR="00FB6629" w:rsidRPr="00AE7585">
        <w:rPr>
          <w:sz w:val="24"/>
          <w:szCs w:val="24"/>
        </w:rPr>
        <w:t xml:space="preserve"> a</w:t>
      </w:r>
      <w:r w:rsidR="00905891" w:rsidRPr="00AE7585">
        <w:rPr>
          <w:sz w:val="24"/>
          <w:szCs w:val="24"/>
        </w:rPr>
        <w:t xml:space="preserve">ward </w:t>
      </w:r>
      <w:r w:rsidR="001E406A" w:rsidRPr="00AE7585">
        <w:rPr>
          <w:sz w:val="24"/>
          <w:szCs w:val="24"/>
        </w:rPr>
        <w:t>at the</w:t>
      </w:r>
      <w:r w:rsidR="009E55BD" w:rsidRPr="00AE7585">
        <w:rPr>
          <w:sz w:val="24"/>
          <w:szCs w:val="24"/>
        </w:rPr>
        <w:t xml:space="preserve"> </w:t>
      </w:r>
      <w:r w:rsidR="00AD7938" w:rsidRPr="00AE7585">
        <w:rPr>
          <w:sz w:val="24"/>
          <w:szCs w:val="24"/>
        </w:rPr>
        <w:t xml:space="preserve">AzPA Annual Convention on Sunday, </w:t>
      </w:r>
      <w:r w:rsidR="00086B26" w:rsidRPr="00AE7585">
        <w:rPr>
          <w:sz w:val="24"/>
          <w:szCs w:val="24"/>
        </w:rPr>
        <w:t xml:space="preserve">June </w:t>
      </w:r>
      <w:r w:rsidR="00AD7938" w:rsidRPr="00AE7585">
        <w:rPr>
          <w:sz w:val="24"/>
          <w:szCs w:val="24"/>
        </w:rPr>
        <w:t>17</w:t>
      </w:r>
      <w:r w:rsidR="005C7C9B" w:rsidRPr="00AE7585">
        <w:rPr>
          <w:sz w:val="24"/>
          <w:szCs w:val="24"/>
        </w:rPr>
        <w:t>, 2018</w:t>
      </w:r>
      <w:r w:rsidR="002423FC" w:rsidRPr="00AE7585">
        <w:rPr>
          <w:sz w:val="24"/>
          <w:szCs w:val="24"/>
        </w:rPr>
        <w:t xml:space="preserve">.  </w:t>
      </w:r>
      <w:r w:rsidR="00905891" w:rsidRPr="00AE7585">
        <w:rPr>
          <w:sz w:val="24"/>
          <w:szCs w:val="24"/>
        </w:rPr>
        <w:t>The Bowl of Hygeia is sponsored by the American Pharmacists Association Foundation, the National Alliance of State Pharmacy Associations</w:t>
      </w:r>
      <w:r w:rsidR="00EE2937" w:rsidRPr="00AE7585">
        <w:rPr>
          <w:sz w:val="24"/>
          <w:szCs w:val="24"/>
        </w:rPr>
        <w:t>,</w:t>
      </w:r>
      <w:r w:rsidR="00905891" w:rsidRPr="00AE7585">
        <w:rPr>
          <w:sz w:val="24"/>
          <w:szCs w:val="24"/>
        </w:rPr>
        <w:t xml:space="preserve"> and the American Pharmacists Association</w:t>
      </w:r>
      <w:r w:rsidR="00EE2937" w:rsidRPr="00AE7585">
        <w:rPr>
          <w:sz w:val="24"/>
          <w:szCs w:val="24"/>
        </w:rPr>
        <w:t>,</w:t>
      </w:r>
      <w:r w:rsidR="00905891" w:rsidRPr="00AE7585">
        <w:rPr>
          <w:sz w:val="24"/>
          <w:szCs w:val="24"/>
        </w:rPr>
        <w:t xml:space="preserve"> with support from Boehringer Ingelheim.</w:t>
      </w:r>
    </w:p>
    <w:p w14:paraId="420D161C" w14:textId="77777777" w:rsidR="007B1192" w:rsidRPr="00AE7585" w:rsidRDefault="007B1192" w:rsidP="00905891">
      <w:pPr>
        <w:pStyle w:val="Default"/>
        <w:rPr>
          <w:rFonts w:ascii="Times New Roman" w:hAnsi="Times New Roman" w:cs="Times New Roman"/>
        </w:rPr>
      </w:pPr>
    </w:p>
    <w:p w14:paraId="150EB9EF" w14:textId="77777777" w:rsidR="00AE7585" w:rsidRPr="00AE7585" w:rsidRDefault="00AD7938" w:rsidP="00987085">
      <w:pPr>
        <w:rPr>
          <w:color w:val="000000"/>
          <w:sz w:val="24"/>
          <w:szCs w:val="24"/>
        </w:rPr>
      </w:pPr>
      <w:r w:rsidRPr="00AE7585">
        <w:rPr>
          <w:sz w:val="24"/>
          <w:szCs w:val="24"/>
        </w:rPr>
        <w:t xml:space="preserve">McAllister </w:t>
      </w:r>
      <w:r w:rsidR="00587E4F" w:rsidRPr="00AE7585">
        <w:rPr>
          <w:sz w:val="24"/>
          <w:szCs w:val="24"/>
        </w:rPr>
        <w:t xml:space="preserve">has </w:t>
      </w:r>
      <w:r w:rsidR="00E63607" w:rsidRPr="00AE7585">
        <w:rPr>
          <w:sz w:val="24"/>
          <w:szCs w:val="24"/>
        </w:rPr>
        <w:t xml:space="preserve">contributed to </w:t>
      </w:r>
      <w:r w:rsidR="00880F06" w:rsidRPr="00AE7585">
        <w:rPr>
          <w:sz w:val="24"/>
          <w:szCs w:val="24"/>
        </w:rPr>
        <w:t xml:space="preserve">his </w:t>
      </w:r>
      <w:r w:rsidR="00587E4F" w:rsidRPr="00AE7585">
        <w:rPr>
          <w:sz w:val="24"/>
          <w:szCs w:val="24"/>
        </w:rPr>
        <w:t>community since grad</w:t>
      </w:r>
      <w:r w:rsidR="00E63607" w:rsidRPr="00AE7585">
        <w:rPr>
          <w:sz w:val="24"/>
          <w:szCs w:val="24"/>
        </w:rPr>
        <w:t xml:space="preserve">uating </w:t>
      </w:r>
      <w:r w:rsidR="00587E4F" w:rsidRPr="00AE7585">
        <w:rPr>
          <w:sz w:val="24"/>
          <w:szCs w:val="24"/>
        </w:rPr>
        <w:t xml:space="preserve">from </w:t>
      </w:r>
      <w:r w:rsidR="00EE2937" w:rsidRPr="00AE7585">
        <w:rPr>
          <w:sz w:val="24"/>
          <w:szCs w:val="24"/>
        </w:rPr>
        <w:t>the</w:t>
      </w:r>
      <w:r w:rsidR="0089286E" w:rsidRPr="00AE7585">
        <w:rPr>
          <w:sz w:val="24"/>
          <w:szCs w:val="24"/>
        </w:rPr>
        <w:t xml:space="preserve"> </w:t>
      </w:r>
      <w:r w:rsidRPr="00AE7585">
        <w:rPr>
          <w:sz w:val="24"/>
          <w:szCs w:val="24"/>
        </w:rPr>
        <w:t>University of Minnesota in 1975.  He is a managed care pharmacist with Express Scripts</w:t>
      </w:r>
      <w:r w:rsidR="00987085" w:rsidRPr="00AE7585">
        <w:rPr>
          <w:sz w:val="24"/>
          <w:szCs w:val="24"/>
        </w:rPr>
        <w:t xml:space="preserve"> and has </w:t>
      </w:r>
      <w:r w:rsidR="00987085" w:rsidRPr="00AE7585">
        <w:rPr>
          <w:color w:val="000000"/>
          <w:sz w:val="24"/>
          <w:szCs w:val="24"/>
        </w:rPr>
        <w:t xml:space="preserve">served the community and the practice of pharmacy in Arizona for 35 years.  His pharmacy career in Arizona has included regulatory affairs, mail order, academia and hospital pharmacy.  </w:t>
      </w:r>
      <w:r w:rsidR="005E3D33" w:rsidRPr="00AE7585">
        <w:rPr>
          <w:color w:val="000000"/>
          <w:sz w:val="24"/>
          <w:szCs w:val="24"/>
        </w:rPr>
        <w:t>He is a member in good standing with NABP, APhA AzPA, and ASPL</w:t>
      </w:r>
      <w:r w:rsidR="00FB384E" w:rsidRPr="00AE7585">
        <w:rPr>
          <w:color w:val="000000"/>
          <w:sz w:val="24"/>
          <w:szCs w:val="24"/>
        </w:rPr>
        <w:t xml:space="preserve">.  He </w:t>
      </w:r>
      <w:r w:rsidR="00987085" w:rsidRPr="00AE7585">
        <w:rPr>
          <w:color w:val="000000"/>
          <w:sz w:val="24"/>
          <w:szCs w:val="24"/>
        </w:rPr>
        <w:t xml:space="preserve">has served on the Arizona Board of Pharmacy for the past 23 years where he has helped to protect patient safety while fostering an environment that allow for innovation in the practice of pharmacy.  </w:t>
      </w:r>
    </w:p>
    <w:p w14:paraId="21A7A047" w14:textId="77777777" w:rsidR="00AE7585" w:rsidRPr="00AE7585" w:rsidRDefault="00AE7585" w:rsidP="00987085">
      <w:pPr>
        <w:rPr>
          <w:color w:val="000000"/>
          <w:sz w:val="24"/>
          <w:szCs w:val="24"/>
        </w:rPr>
      </w:pPr>
    </w:p>
    <w:p w14:paraId="24C4EF7D" w14:textId="45B953C8" w:rsidR="00987085" w:rsidRPr="00AE7585" w:rsidRDefault="00AE7585" w:rsidP="00987085">
      <w:pPr>
        <w:rPr>
          <w:color w:val="000000"/>
          <w:sz w:val="24"/>
          <w:szCs w:val="24"/>
        </w:rPr>
      </w:pPr>
      <w:r w:rsidRPr="00AE7585">
        <w:rPr>
          <w:color w:val="000000"/>
          <w:sz w:val="24"/>
          <w:szCs w:val="24"/>
        </w:rPr>
        <w:t xml:space="preserve">McAllister </w:t>
      </w:r>
      <w:r w:rsidR="00987085" w:rsidRPr="00AE7585">
        <w:rPr>
          <w:color w:val="000000"/>
          <w:sz w:val="24"/>
          <w:szCs w:val="24"/>
        </w:rPr>
        <w:t xml:space="preserve">is </w:t>
      </w:r>
      <w:r w:rsidRPr="00AE7585">
        <w:rPr>
          <w:color w:val="000000"/>
          <w:sz w:val="24"/>
          <w:szCs w:val="24"/>
        </w:rPr>
        <w:t xml:space="preserve">recognized </w:t>
      </w:r>
      <w:r w:rsidR="00987085" w:rsidRPr="00AE7585">
        <w:rPr>
          <w:color w:val="000000"/>
          <w:sz w:val="24"/>
          <w:szCs w:val="24"/>
        </w:rPr>
        <w:t xml:space="preserve">as a regulatory leader among his peers across the nation; having served on the NABP Executive Committee for 6 years and participated in a number of task forces on practice advancement.  Prior to the combination of ASHP and AZPA, </w:t>
      </w:r>
      <w:r w:rsidRPr="00AE7585">
        <w:rPr>
          <w:color w:val="000000"/>
          <w:sz w:val="24"/>
          <w:szCs w:val="24"/>
        </w:rPr>
        <w:t xml:space="preserve">he </w:t>
      </w:r>
      <w:r w:rsidR="00987085" w:rsidRPr="00AE7585">
        <w:rPr>
          <w:color w:val="000000"/>
          <w:sz w:val="24"/>
          <w:szCs w:val="24"/>
        </w:rPr>
        <w:t xml:space="preserve">served in a number of capacities with ASHP including President, Secretary, District Director and chair of the legislative and nominating committees.  </w:t>
      </w:r>
    </w:p>
    <w:p w14:paraId="221A781C" w14:textId="6C7E7E3F" w:rsidR="00AD7938" w:rsidRPr="00AE7585" w:rsidRDefault="00AD7938" w:rsidP="00880F06">
      <w:pPr>
        <w:rPr>
          <w:color w:val="000000"/>
          <w:sz w:val="24"/>
          <w:szCs w:val="24"/>
        </w:rPr>
      </w:pPr>
    </w:p>
    <w:p w14:paraId="65952747" w14:textId="4D9849DE" w:rsidR="00E34F2D" w:rsidRPr="00AE7585" w:rsidRDefault="00987085" w:rsidP="00AE7585">
      <w:pPr>
        <w:rPr>
          <w:color w:val="000000"/>
          <w:sz w:val="24"/>
          <w:szCs w:val="24"/>
        </w:rPr>
      </w:pPr>
      <w:r w:rsidRPr="00AE7585">
        <w:rPr>
          <w:color w:val="000000"/>
          <w:sz w:val="24"/>
          <w:szCs w:val="24"/>
        </w:rPr>
        <w:t xml:space="preserve">McAllister was appointed to the Arizona State Board of Pharmacy by Governor Symington July 1995; </w:t>
      </w:r>
      <w:r w:rsidR="005E3D33" w:rsidRPr="00AE7585">
        <w:rPr>
          <w:color w:val="000000"/>
          <w:sz w:val="24"/>
          <w:szCs w:val="24"/>
        </w:rPr>
        <w:t xml:space="preserve">he was </w:t>
      </w:r>
      <w:r w:rsidRPr="00AE7585">
        <w:rPr>
          <w:color w:val="000000"/>
          <w:sz w:val="24"/>
          <w:szCs w:val="24"/>
        </w:rPr>
        <w:t>re-appointed for a second term in January 2001 by Governor Jane Dee Hull; and re-appointed for a third term by Governor Janet Napolitano in 2006.  He was appointed to a fourth term by Governor Jan Brewer in Jan. 2011; re-appointed to a fifth term by Governor Doug Ducey; and served as President 1999, 2004, 2009 and 2015.  Held offices of President, Secretary, and Regional Director of Arizona Society of Health-system Pharmacists. Chairperson of Legislative, Management Contract, and Nominations Committees.</w:t>
      </w:r>
      <w:r w:rsidRPr="00AE7585">
        <w:rPr>
          <w:color w:val="000000"/>
          <w:sz w:val="24"/>
          <w:szCs w:val="24"/>
        </w:rPr>
        <w:br/>
      </w:r>
      <w:r w:rsidRPr="00AE7585">
        <w:rPr>
          <w:color w:val="000000"/>
          <w:sz w:val="24"/>
          <w:szCs w:val="24"/>
        </w:rPr>
        <w:br/>
      </w:r>
      <w:r w:rsidR="00AE7585" w:rsidRPr="00AE7585">
        <w:rPr>
          <w:color w:val="000000"/>
          <w:sz w:val="24"/>
          <w:szCs w:val="24"/>
        </w:rPr>
        <w:t xml:space="preserve">In addition to his work within the pharmacy community, McAllister is also very active in his church and serves on the Board of Directors for Mission of Mercy, an organization that provides free healthcare to patients in Arizona and several other states.  </w:t>
      </w:r>
      <w:r w:rsidR="00E34F2D" w:rsidRPr="00AE7585">
        <w:rPr>
          <w:color w:val="000000"/>
          <w:sz w:val="24"/>
          <w:szCs w:val="24"/>
        </w:rPr>
        <w:t xml:space="preserve">He has served four years active duty in United State Air Force, attained rank of Captain.  </w:t>
      </w:r>
    </w:p>
    <w:p w14:paraId="4271F557" w14:textId="6D663384" w:rsidR="00987085" w:rsidRPr="00AE7585" w:rsidRDefault="00987085" w:rsidP="00987085">
      <w:pPr>
        <w:rPr>
          <w:color w:val="000000"/>
          <w:sz w:val="24"/>
          <w:szCs w:val="24"/>
        </w:rPr>
      </w:pPr>
      <w:r w:rsidRPr="00AE7585">
        <w:rPr>
          <w:color w:val="000000"/>
          <w:sz w:val="24"/>
          <w:szCs w:val="24"/>
        </w:rPr>
        <w:br/>
      </w:r>
    </w:p>
    <w:p w14:paraId="1A5CFA13" w14:textId="7BF2718E" w:rsidR="00207EEC" w:rsidRPr="00AE7585" w:rsidRDefault="00207EEC" w:rsidP="00880F06">
      <w:pPr>
        <w:rPr>
          <w:color w:val="000000"/>
          <w:sz w:val="24"/>
          <w:szCs w:val="24"/>
        </w:rPr>
      </w:pPr>
    </w:p>
    <w:p w14:paraId="0F01CC5C" w14:textId="77777777" w:rsidR="00DA73D7" w:rsidRPr="00AE7585" w:rsidRDefault="00DA73D7" w:rsidP="00E97BD3">
      <w:pPr>
        <w:rPr>
          <w:color w:val="000000"/>
          <w:sz w:val="24"/>
          <w:szCs w:val="24"/>
        </w:rPr>
      </w:pPr>
    </w:p>
    <w:p w14:paraId="25DDC528" w14:textId="65BBEC9A" w:rsidR="00905891" w:rsidRPr="00AE7585" w:rsidRDefault="00905891" w:rsidP="00E97BD3">
      <w:pPr>
        <w:rPr>
          <w:color w:val="000000"/>
          <w:sz w:val="24"/>
          <w:szCs w:val="24"/>
        </w:rPr>
      </w:pPr>
      <w:r w:rsidRPr="00AE7585">
        <w:rPr>
          <w:color w:val="000000"/>
          <w:sz w:val="24"/>
          <w:szCs w:val="24"/>
        </w:rPr>
        <w:t>Established in 1958, the Bowl of Hygeia Award recognizes pharmacists who possess outstanding records of civic leadership in their communities and encourages pharmacists to take a</w:t>
      </w:r>
      <w:r w:rsidR="00EE2937" w:rsidRPr="00AE7585">
        <w:rPr>
          <w:color w:val="000000"/>
          <w:sz w:val="24"/>
          <w:szCs w:val="24"/>
        </w:rPr>
        <w:t>n a</w:t>
      </w:r>
      <w:r w:rsidRPr="00AE7585">
        <w:rPr>
          <w:color w:val="000000"/>
          <w:sz w:val="24"/>
          <w:szCs w:val="24"/>
        </w:rPr>
        <w:t xml:space="preserve">ctive role in the affairs of their respective communities. </w:t>
      </w:r>
      <w:r w:rsidR="00EE2937" w:rsidRPr="00AE7585">
        <w:rPr>
          <w:color w:val="000000"/>
          <w:sz w:val="24"/>
          <w:szCs w:val="24"/>
        </w:rPr>
        <w:t xml:space="preserve"> </w:t>
      </w:r>
      <w:r w:rsidRPr="00AE7585">
        <w:rPr>
          <w:color w:val="000000"/>
          <w:sz w:val="24"/>
          <w:szCs w:val="24"/>
        </w:rPr>
        <w:t xml:space="preserve">The award is presented annually by participating state pharmacist associations, including those in the District of Columbia and Puerto Rico. </w:t>
      </w:r>
      <w:r w:rsidR="00EE2937" w:rsidRPr="00AE7585">
        <w:rPr>
          <w:color w:val="000000"/>
          <w:sz w:val="24"/>
          <w:szCs w:val="24"/>
        </w:rPr>
        <w:t xml:space="preserve"> </w:t>
      </w:r>
      <w:r w:rsidRPr="00AE7585">
        <w:rPr>
          <w:color w:val="000000"/>
          <w:sz w:val="24"/>
          <w:szCs w:val="24"/>
        </w:rPr>
        <w:t>In addition to service through their local, state and national pharmacy associations, award recipients have devoted their time, talent</w:t>
      </w:r>
      <w:r w:rsidR="007C170C" w:rsidRPr="00AE7585">
        <w:rPr>
          <w:color w:val="000000"/>
          <w:sz w:val="24"/>
          <w:szCs w:val="24"/>
        </w:rPr>
        <w:t>,</w:t>
      </w:r>
      <w:r w:rsidRPr="00AE7585">
        <w:rPr>
          <w:color w:val="000000"/>
          <w:sz w:val="24"/>
          <w:szCs w:val="24"/>
        </w:rPr>
        <w:t xml:space="preserve"> and resources to a wide variety of causes and community service. </w:t>
      </w:r>
    </w:p>
    <w:p w14:paraId="47E155F7" w14:textId="77777777" w:rsidR="00905891" w:rsidRPr="00AE7585" w:rsidRDefault="00905891" w:rsidP="00905891">
      <w:pPr>
        <w:rPr>
          <w:color w:val="000000"/>
          <w:sz w:val="24"/>
          <w:szCs w:val="24"/>
        </w:rPr>
      </w:pPr>
    </w:p>
    <w:p w14:paraId="2AABB4AE" w14:textId="77777777" w:rsidR="00905891" w:rsidRPr="00AE7585" w:rsidRDefault="00905891" w:rsidP="00905891">
      <w:pPr>
        <w:rPr>
          <w:color w:val="000000"/>
          <w:sz w:val="24"/>
          <w:szCs w:val="24"/>
        </w:rPr>
      </w:pPr>
      <w:r w:rsidRPr="00AE7585">
        <w:rPr>
          <w:color w:val="000000"/>
          <w:sz w:val="24"/>
          <w:szCs w:val="24"/>
        </w:rPr>
        <w:t>The Bowl of Hygeia is the most widely recognized international symbol for the pharmacy profession and is considered one of the profes</w:t>
      </w:r>
      <w:r w:rsidR="00EE2937" w:rsidRPr="00AE7585">
        <w:rPr>
          <w:color w:val="000000"/>
          <w:sz w:val="24"/>
          <w:szCs w:val="24"/>
        </w:rPr>
        <w:t xml:space="preserve">sion’s most prestigious awards.  </w:t>
      </w:r>
      <w:r w:rsidRPr="00AE7585">
        <w:rPr>
          <w:color w:val="000000"/>
          <w:sz w:val="24"/>
          <w:szCs w:val="24"/>
        </w:rPr>
        <w:t>The Bowl of Hygeia has been associated with the pharmacy profession since as early as 1796 when the symbol was used on a coin minted for th</w:t>
      </w:r>
      <w:r w:rsidR="00EE2937" w:rsidRPr="00AE7585">
        <w:rPr>
          <w:color w:val="000000"/>
          <w:sz w:val="24"/>
          <w:szCs w:val="24"/>
        </w:rPr>
        <w:t xml:space="preserve">e Parisian Society of Pharmacy.  </w:t>
      </w:r>
      <w:r w:rsidRPr="00AE7585">
        <w:rPr>
          <w:color w:val="000000"/>
          <w:sz w:val="24"/>
          <w:szCs w:val="24"/>
        </w:rPr>
        <w:t>The bowl represents a medicinal potion and the snake represents healing. Healing through medicine is precisely why the pharmacy profession has adopted the Bowl of Hygeia symbol.</w:t>
      </w:r>
    </w:p>
    <w:p w14:paraId="183F49C9" w14:textId="3183455C" w:rsidR="00FA1749" w:rsidRPr="00AE7585" w:rsidRDefault="00FA1749" w:rsidP="00905891">
      <w:pPr>
        <w:rPr>
          <w:color w:val="000000"/>
          <w:sz w:val="24"/>
          <w:szCs w:val="24"/>
        </w:rPr>
      </w:pPr>
    </w:p>
    <w:p w14:paraId="2FC1C5B6" w14:textId="77777777" w:rsidR="00917C93" w:rsidRPr="00AE7585" w:rsidRDefault="00917C93" w:rsidP="00905891">
      <w:pPr>
        <w:rPr>
          <w:color w:val="000000"/>
          <w:sz w:val="24"/>
          <w:szCs w:val="24"/>
        </w:rPr>
      </w:pPr>
    </w:p>
    <w:p w14:paraId="44963044" w14:textId="77777777" w:rsidR="00905891" w:rsidRPr="00AE7585" w:rsidRDefault="00905891" w:rsidP="00905891">
      <w:pPr>
        <w:rPr>
          <w:sz w:val="24"/>
          <w:szCs w:val="24"/>
        </w:rPr>
      </w:pPr>
      <w:r w:rsidRPr="00AE7585">
        <w:rPr>
          <w:b/>
          <w:bCs/>
          <w:sz w:val="24"/>
          <w:szCs w:val="24"/>
        </w:rPr>
        <w:t>About the American Pharmacists Association Foundation</w:t>
      </w:r>
    </w:p>
    <w:p w14:paraId="50C67346" w14:textId="77777777" w:rsidR="00905891" w:rsidRPr="00AE7585" w:rsidRDefault="00905891" w:rsidP="00905891">
      <w:pPr>
        <w:rPr>
          <w:sz w:val="24"/>
          <w:szCs w:val="24"/>
        </w:rPr>
      </w:pPr>
      <w:r w:rsidRPr="00AE7585">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AE7585">
          <w:rPr>
            <w:rStyle w:val="Hyperlink"/>
            <w:sz w:val="24"/>
            <w:szCs w:val="24"/>
          </w:rPr>
          <w:t>www.aphafoundation.org</w:t>
        </w:r>
      </w:hyperlink>
      <w:r w:rsidRPr="00AE7585">
        <w:rPr>
          <w:sz w:val="24"/>
          <w:szCs w:val="24"/>
        </w:rPr>
        <w:t>. Follow the APhA Foundation on </w:t>
      </w:r>
      <w:hyperlink r:id="rId12" w:tgtFrame="_blank" w:history="1">
        <w:r w:rsidRPr="00AE7585">
          <w:rPr>
            <w:rStyle w:val="Hyperlink"/>
            <w:sz w:val="24"/>
            <w:szCs w:val="24"/>
          </w:rPr>
          <w:t>Twitter</w:t>
        </w:r>
      </w:hyperlink>
      <w:r w:rsidRPr="00AE7585">
        <w:rPr>
          <w:sz w:val="24"/>
          <w:szCs w:val="24"/>
        </w:rPr>
        <w:t xml:space="preserve"> and </w:t>
      </w:r>
      <w:hyperlink r:id="rId13" w:tgtFrame="_blank" w:history="1">
        <w:r w:rsidRPr="00AE7585">
          <w:rPr>
            <w:rStyle w:val="Hyperlink"/>
            <w:sz w:val="24"/>
            <w:szCs w:val="24"/>
          </w:rPr>
          <w:t>Facebook</w:t>
        </w:r>
      </w:hyperlink>
      <w:r w:rsidRPr="00AE7585">
        <w:rPr>
          <w:sz w:val="24"/>
          <w:szCs w:val="24"/>
        </w:rPr>
        <w:t> for the latest updates.</w:t>
      </w:r>
    </w:p>
    <w:p w14:paraId="684124B6" w14:textId="77777777" w:rsidR="00905891" w:rsidRPr="00AE7585" w:rsidRDefault="00905891" w:rsidP="00905891">
      <w:pPr>
        <w:rPr>
          <w:color w:val="000000"/>
          <w:sz w:val="24"/>
          <w:szCs w:val="24"/>
        </w:rPr>
      </w:pPr>
    </w:p>
    <w:p w14:paraId="262A439E" w14:textId="77777777" w:rsidR="00905891" w:rsidRPr="00AE7585" w:rsidRDefault="00905891" w:rsidP="00905891">
      <w:pPr>
        <w:pStyle w:val="Default"/>
        <w:rPr>
          <w:rFonts w:ascii="Times New Roman" w:hAnsi="Times New Roman" w:cs="Times New Roman"/>
        </w:rPr>
      </w:pPr>
      <w:r w:rsidRPr="00AE7585">
        <w:rPr>
          <w:rFonts w:ascii="Times New Roman" w:hAnsi="Times New Roman" w:cs="Times New Roman"/>
          <w:b/>
          <w:bCs/>
        </w:rPr>
        <w:t xml:space="preserve">About the National Alliance of State Pharmacy Associations </w:t>
      </w:r>
    </w:p>
    <w:p w14:paraId="1E2020D7" w14:textId="71D00495" w:rsidR="00F455D6" w:rsidRPr="00AE7585" w:rsidRDefault="00905891" w:rsidP="00905891">
      <w:pPr>
        <w:rPr>
          <w:color w:val="000000"/>
          <w:sz w:val="24"/>
          <w:szCs w:val="24"/>
        </w:rPr>
      </w:pPr>
      <w:r w:rsidRPr="00AE7585">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AE7585">
        <w:rPr>
          <w:color w:val="000000"/>
          <w:sz w:val="24"/>
          <w:szCs w:val="24"/>
        </w:rPr>
        <w:t xml:space="preserve">website </w:t>
      </w:r>
      <w:hyperlink r:id="rId14" w:history="1">
        <w:r w:rsidR="00515C6F" w:rsidRPr="00AE7585">
          <w:rPr>
            <w:rStyle w:val="Hyperlink"/>
            <w:sz w:val="24"/>
            <w:szCs w:val="24"/>
          </w:rPr>
          <w:t>www.naspa.us</w:t>
        </w:r>
      </w:hyperlink>
      <w:r w:rsidRPr="00AE7585">
        <w:rPr>
          <w:color w:val="000000"/>
          <w:sz w:val="24"/>
          <w:szCs w:val="24"/>
        </w:rPr>
        <w:t>.</w:t>
      </w:r>
      <w:r w:rsidR="00515C6F" w:rsidRPr="00AE7585">
        <w:rPr>
          <w:color w:val="000000"/>
          <w:sz w:val="24"/>
          <w:szCs w:val="24"/>
        </w:rPr>
        <w:t xml:space="preserve"> </w:t>
      </w:r>
      <w:r w:rsidR="00DE4FE4" w:rsidRPr="00AE7585">
        <w:rPr>
          <w:color w:val="000000"/>
          <w:sz w:val="24"/>
          <w:szCs w:val="24"/>
        </w:rPr>
        <w:t xml:space="preserve"> </w:t>
      </w:r>
    </w:p>
    <w:p w14:paraId="544CBBAB" w14:textId="1EC86C8F" w:rsidR="00AE7585" w:rsidRPr="00AE7585" w:rsidRDefault="00AE7585" w:rsidP="00905891">
      <w:pPr>
        <w:rPr>
          <w:color w:val="000000"/>
          <w:sz w:val="24"/>
          <w:szCs w:val="24"/>
        </w:rPr>
      </w:pPr>
    </w:p>
    <w:p w14:paraId="09F970D6" w14:textId="416A6EC6" w:rsidR="00AE7585" w:rsidRPr="00AE7585" w:rsidRDefault="00AE7585" w:rsidP="00905891">
      <w:pPr>
        <w:rPr>
          <w:color w:val="000000"/>
          <w:sz w:val="24"/>
          <w:szCs w:val="24"/>
        </w:rPr>
      </w:pPr>
    </w:p>
    <w:p w14:paraId="2B288224" w14:textId="4C155B3F" w:rsidR="00AE7585" w:rsidRPr="00AE7585" w:rsidRDefault="00AE7585" w:rsidP="00905891">
      <w:pPr>
        <w:rPr>
          <w:color w:val="000000"/>
          <w:sz w:val="24"/>
          <w:szCs w:val="24"/>
        </w:rPr>
      </w:pPr>
    </w:p>
    <w:sectPr w:rsidR="00AE7585" w:rsidRPr="00AE7585"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064B" w14:textId="77777777" w:rsidR="00724839" w:rsidRDefault="00724839">
      <w:r>
        <w:separator/>
      </w:r>
    </w:p>
  </w:endnote>
  <w:endnote w:type="continuationSeparator" w:id="0">
    <w:p w14:paraId="10306DB9" w14:textId="77777777" w:rsidR="00724839" w:rsidRDefault="0072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BAF0" w14:textId="77777777" w:rsidR="00724839" w:rsidRDefault="00724839">
      <w:r>
        <w:separator/>
      </w:r>
    </w:p>
  </w:footnote>
  <w:footnote w:type="continuationSeparator" w:id="0">
    <w:p w14:paraId="0F5087B3" w14:textId="77777777" w:rsidR="00724839" w:rsidRDefault="0072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207B9"/>
    <w:rsid w:val="00022D91"/>
    <w:rsid w:val="00030C61"/>
    <w:rsid w:val="00033CAA"/>
    <w:rsid w:val="0003528D"/>
    <w:rsid w:val="0003557A"/>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13BC9"/>
    <w:rsid w:val="00124620"/>
    <w:rsid w:val="00135682"/>
    <w:rsid w:val="0013646D"/>
    <w:rsid w:val="00141DE8"/>
    <w:rsid w:val="001461E9"/>
    <w:rsid w:val="001713F0"/>
    <w:rsid w:val="00174524"/>
    <w:rsid w:val="0019527C"/>
    <w:rsid w:val="001A1B03"/>
    <w:rsid w:val="001C1D99"/>
    <w:rsid w:val="001C696A"/>
    <w:rsid w:val="001D2B7E"/>
    <w:rsid w:val="001D7D87"/>
    <w:rsid w:val="001E30F7"/>
    <w:rsid w:val="001E406A"/>
    <w:rsid w:val="001E782E"/>
    <w:rsid w:val="002016EC"/>
    <w:rsid w:val="00201A23"/>
    <w:rsid w:val="00207EEC"/>
    <w:rsid w:val="0022387E"/>
    <w:rsid w:val="00223CFD"/>
    <w:rsid w:val="0023248C"/>
    <w:rsid w:val="002357B8"/>
    <w:rsid w:val="002423FC"/>
    <w:rsid w:val="002428DC"/>
    <w:rsid w:val="00243E65"/>
    <w:rsid w:val="00250EF6"/>
    <w:rsid w:val="00270D85"/>
    <w:rsid w:val="00284F7B"/>
    <w:rsid w:val="0028607A"/>
    <w:rsid w:val="00286D5E"/>
    <w:rsid w:val="00294CA5"/>
    <w:rsid w:val="00295089"/>
    <w:rsid w:val="002A0A32"/>
    <w:rsid w:val="002A22E6"/>
    <w:rsid w:val="002A319E"/>
    <w:rsid w:val="002A5139"/>
    <w:rsid w:val="002B6860"/>
    <w:rsid w:val="002C73AD"/>
    <w:rsid w:val="002D5A8C"/>
    <w:rsid w:val="002F3D67"/>
    <w:rsid w:val="003065A5"/>
    <w:rsid w:val="00337708"/>
    <w:rsid w:val="003652A7"/>
    <w:rsid w:val="003705B8"/>
    <w:rsid w:val="0037115C"/>
    <w:rsid w:val="00373351"/>
    <w:rsid w:val="003772EB"/>
    <w:rsid w:val="00385986"/>
    <w:rsid w:val="00391D91"/>
    <w:rsid w:val="003A016D"/>
    <w:rsid w:val="003A770D"/>
    <w:rsid w:val="003B6CDF"/>
    <w:rsid w:val="003C01A2"/>
    <w:rsid w:val="003C1291"/>
    <w:rsid w:val="00403A56"/>
    <w:rsid w:val="00406394"/>
    <w:rsid w:val="0041341B"/>
    <w:rsid w:val="004166A0"/>
    <w:rsid w:val="0041758A"/>
    <w:rsid w:val="00427017"/>
    <w:rsid w:val="004440AC"/>
    <w:rsid w:val="00444B39"/>
    <w:rsid w:val="00451D11"/>
    <w:rsid w:val="0047004B"/>
    <w:rsid w:val="00476D3D"/>
    <w:rsid w:val="0049287B"/>
    <w:rsid w:val="004A0AC5"/>
    <w:rsid w:val="004A5E57"/>
    <w:rsid w:val="004B2943"/>
    <w:rsid w:val="004B6DEA"/>
    <w:rsid w:val="004C246B"/>
    <w:rsid w:val="004C45DE"/>
    <w:rsid w:val="004E49CE"/>
    <w:rsid w:val="004F2E10"/>
    <w:rsid w:val="004F39AA"/>
    <w:rsid w:val="004F7B2D"/>
    <w:rsid w:val="005107FB"/>
    <w:rsid w:val="00515C6F"/>
    <w:rsid w:val="00523ACB"/>
    <w:rsid w:val="005473CB"/>
    <w:rsid w:val="00547480"/>
    <w:rsid w:val="00571A12"/>
    <w:rsid w:val="00572392"/>
    <w:rsid w:val="00581FD3"/>
    <w:rsid w:val="00584C3D"/>
    <w:rsid w:val="00587E4F"/>
    <w:rsid w:val="005A3DEF"/>
    <w:rsid w:val="005B2BA1"/>
    <w:rsid w:val="005C7C9B"/>
    <w:rsid w:val="005D1B0D"/>
    <w:rsid w:val="005E3D33"/>
    <w:rsid w:val="005E507B"/>
    <w:rsid w:val="005F681A"/>
    <w:rsid w:val="006005F4"/>
    <w:rsid w:val="006061A5"/>
    <w:rsid w:val="006251E8"/>
    <w:rsid w:val="00626BCE"/>
    <w:rsid w:val="00634E23"/>
    <w:rsid w:val="006373AD"/>
    <w:rsid w:val="00642252"/>
    <w:rsid w:val="0064351E"/>
    <w:rsid w:val="00643783"/>
    <w:rsid w:val="00647879"/>
    <w:rsid w:val="00651B9F"/>
    <w:rsid w:val="00653D27"/>
    <w:rsid w:val="00661199"/>
    <w:rsid w:val="00664E20"/>
    <w:rsid w:val="006731B8"/>
    <w:rsid w:val="006837EF"/>
    <w:rsid w:val="006A3B1D"/>
    <w:rsid w:val="006A5FBA"/>
    <w:rsid w:val="006C76E9"/>
    <w:rsid w:val="006D06A8"/>
    <w:rsid w:val="006D5A1D"/>
    <w:rsid w:val="006E1B00"/>
    <w:rsid w:val="006E472A"/>
    <w:rsid w:val="006E6059"/>
    <w:rsid w:val="006F5702"/>
    <w:rsid w:val="00714543"/>
    <w:rsid w:val="007162ED"/>
    <w:rsid w:val="00720541"/>
    <w:rsid w:val="00724839"/>
    <w:rsid w:val="00727246"/>
    <w:rsid w:val="00743934"/>
    <w:rsid w:val="0074597D"/>
    <w:rsid w:val="007611E9"/>
    <w:rsid w:val="00765217"/>
    <w:rsid w:val="007A457A"/>
    <w:rsid w:val="007B1192"/>
    <w:rsid w:val="007B40DE"/>
    <w:rsid w:val="007B5F16"/>
    <w:rsid w:val="007C170C"/>
    <w:rsid w:val="007F33D6"/>
    <w:rsid w:val="00817ADE"/>
    <w:rsid w:val="00826DD6"/>
    <w:rsid w:val="00842F24"/>
    <w:rsid w:val="00843E54"/>
    <w:rsid w:val="00847180"/>
    <w:rsid w:val="0085017C"/>
    <w:rsid w:val="008507EC"/>
    <w:rsid w:val="008512A1"/>
    <w:rsid w:val="0086377E"/>
    <w:rsid w:val="00867A35"/>
    <w:rsid w:val="0087114D"/>
    <w:rsid w:val="00880F06"/>
    <w:rsid w:val="00883110"/>
    <w:rsid w:val="00883232"/>
    <w:rsid w:val="0089140C"/>
    <w:rsid w:val="0089286E"/>
    <w:rsid w:val="0089348E"/>
    <w:rsid w:val="00893B61"/>
    <w:rsid w:val="00894005"/>
    <w:rsid w:val="008A2ED1"/>
    <w:rsid w:val="008B33DC"/>
    <w:rsid w:val="008D295A"/>
    <w:rsid w:val="008D66CB"/>
    <w:rsid w:val="008E0C5B"/>
    <w:rsid w:val="008E243F"/>
    <w:rsid w:val="008F16D1"/>
    <w:rsid w:val="008F33B4"/>
    <w:rsid w:val="00901A74"/>
    <w:rsid w:val="00905891"/>
    <w:rsid w:val="00912B2D"/>
    <w:rsid w:val="00917C93"/>
    <w:rsid w:val="00922236"/>
    <w:rsid w:val="009376A7"/>
    <w:rsid w:val="00947AB0"/>
    <w:rsid w:val="00954101"/>
    <w:rsid w:val="00963765"/>
    <w:rsid w:val="00976EF1"/>
    <w:rsid w:val="00984E02"/>
    <w:rsid w:val="00987085"/>
    <w:rsid w:val="009B3AC6"/>
    <w:rsid w:val="009B797C"/>
    <w:rsid w:val="009C0260"/>
    <w:rsid w:val="009C44D1"/>
    <w:rsid w:val="009C780E"/>
    <w:rsid w:val="009E335A"/>
    <w:rsid w:val="009E55BD"/>
    <w:rsid w:val="009F1F70"/>
    <w:rsid w:val="009F2B52"/>
    <w:rsid w:val="00A13B77"/>
    <w:rsid w:val="00A16A24"/>
    <w:rsid w:val="00A20992"/>
    <w:rsid w:val="00A27078"/>
    <w:rsid w:val="00A34C49"/>
    <w:rsid w:val="00A42579"/>
    <w:rsid w:val="00A4488D"/>
    <w:rsid w:val="00A6034B"/>
    <w:rsid w:val="00A66EFD"/>
    <w:rsid w:val="00A67AAF"/>
    <w:rsid w:val="00A76B20"/>
    <w:rsid w:val="00A94D14"/>
    <w:rsid w:val="00A94F65"/>
    <w:rsid w:val="00AA2ECE"/>
    <w:rsid w:val="00AA448A"/>
    <w:rsid w:val="00AB77C2"/>
    <w:rsid w:val="00AD47D8"/>
    <w:rsid w:val="00AD7938"/>
    <w:rsid w:val="00AE7585"/>
    <w:rsid w:val="00B00559"/>
    <w:rsid w:val="00B02935"/>
    <w:rsid w:val="00B060F8"/>
    <w:rsid w:val="00B10720"/>
    <w:rsid w:val="00B16908"/>
    <w:rsid w:val="00B253C1"/>
    <w:rsid w:val="00B32C40"/>
    <w:rsid w:val="00B33F2C"/>
    <w:rsid w:val="00B406E9"/>
    <w:rsid w:val="00B42E9A"/>
    <w:rsid w:val="00B45CEC"/>
    <w:rsid w:val="00B470EB"/>
    <w:rsid w:val="00B51B32"/>
    <w:rsid w:val="00B71F4B"/>
    <w:rsid w:val="00B801CE"/>
    <w:rsid w:val="00B814E6"/>
    <w:rsid w:val="00B97323"/>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7183"/>
    <w:rsid w:val="00C6267D"/>
    <w:rsid w:val="00C669CE"/>
    <w:rsid w:val="00C74210"/>
    <w:rsid w:val="00C7615B"/>
    <w:rsid w:val="00C77A2D"/>
    <w:rsid w:val="00C81E33"/>
    <w:rsid w:val="00C83C87"/>
    <w:rsid w:val="00C850D4"/>
    <w:rsid w:val="00C900CC"/>
    <w:rsid w:val="00C928F5"/>
    <w:rsid w:val="00C939A4"/>
    <w:rsid w:val="00C97BE7"/>
    <w:rsid w:val="00CA29F5"/>
    <w:rsid w:val="00CA3C9C"/>
    <w:rsid w:val="00CB0C73"/>
    <w:rsid w:val="00CD6B78"/>
    <w:rsid w:val="00CD6C31"/>
    <w:rsid w:val="00CE3709"/>
    <w:rsid w:val="00CE420A"/>
    <w:rsid w:val="00D004EF"/>
    <w:rsid w:val="00D12318"/>
    <w:rsid w:val="00D210DD"/>
    <w:rsid w:val="00D26CEE"/>
    <w:rsid w:val="00D30DC0"/>
    <w:rsid w:val="00D31792"/>
    <w:rsid w:val="00D33580"/>
    <w:rsid w:val="00D42880"/>
    <w:rsid w:val="00D503BC"/>
    <w:rsid w:val="00D64CC5"/>
    <w:rsid w:val="00D72835"/>
    <w:rsid w:val="00D7793F"/>
    <w:rsid w:val="00D803B0"/>
    <w:rsid w:val="00D87A76"/>
    <w:rsid w:val="00D90C92"/>
    <w:rsid w:val="00D90D7A"/>
    <w:rsid w:val="00D96957"/>
    <w:rsid w:val="00DA5FDB"/>
    <w:rsid w:val="00DA73D7"/>
    <w:rsid w:val="00DB6FDD"/>
    <w:rsid w:val="00DC7896"/>
    <w:rsid w:val="00DD203C"/>
    <w:rsid w:val="00DE468F"/>
    <w:rsid w:val="00DE4FE4"/>
    <w:rsid w:val="00DF0BAA"/>
    <w:rsid w:val="00E0047D"/>
    <w:rsid w:val="00E236D8"/>
    <w:rsid w:val="00E26E33"/>
    <w:rsid w:val="00E328F5"/>
    <w:rsid w:val="00E34F2D"/>
    <w:rsid w:val="00E358D6"/>
    <w:rsid w:val="00E50BE0"/>
    <w:rsid w:val="00E52F65"/>
    <w:rsid w:val="00E606AD"/>
    <w:rsid w:val="00E63607"/>
    <w:rsid w:val="00E87351"/>
    <w:rsid w:val="00E876EA"/>
    <w:rsid w:val="00E96554"/>
    <w:rsid w:val="00E97BD3"/>
    <w:rsid w:val="00EA640E"/>
    <w:rsid w:val="00EB6663"/>
    <w:rsid w:val="00EC0457"/>
    <w:rsid w:val="00EC217C"/>
    <w:rsid w:val="00EC4D3F"/>
    <w:rsid w:val="00EC55F2"/>
    <w:rsid w:val="00EC7D3F"/>
    <w:rsid w:val="00ED1E04"/>
    <w:rsid w:val="00ED52F2"/>
    <w:rsid w:val="00EE2937"/>
    <w:rsid w:val="00F1085A"/>
    <w:rsid w:val="00F23A1F"/>
    <w:rsid w:val="00F43E50"/>
    <w:rsid w:val="00F4436E"/>
    <w:rsid w:val="00F44DC1"/>
    <w:rsid w:val="00F453A8"/>
    <w:rsid w:val="00F455D6"/>
    <w:rsid w:val="00F4610D"/>
    <w:rsid w:val="00F50C94"/>
    <w:rsid w:val="00F511EF"/>
    <w:rsid w:val="00F52FAD"/>
    <w:rsid w:val="00F55626"/>
    <w:rsid w:val="00F60F9F"/>
    <w:rsid w:val="00F70E40"/>
    <w:rsid w:val="00F75221"/>
    <w:rsid w:val="00F7606F"/>
    <w:rsid w:val="00F7753B"/>
    <w:rsid w:val="00F829B3"/>
    <w:rsid w:val="00F840A7"/>
    <w:rsid w:val="00F94189"/>
    <w:rsid w:val="00FA013F"/>
    <w:rsid w:val="00FA1749"/>
    <w:rsid w:val="00FA7CDF"/>
    <w:rsid w:val="00FB384E"/>
    <w:rsid w:val="00FB6629"/>
    <w:rsid w:val="00FC03BB"/>
    <w:rsid w:val="00FE30D5"/>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 w:type="character" w:styleId="Emphasis">
    <w:name w:val="Emphasis"/>
    <w:basedOn w:val="DefaultParagraphFont"/>
    <w:uiPriority w:val="20"/>
    <w:qFormat/>
    <w:rsid w:val="00880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09977670">
      <w:bodyDiv w:val="1"/>
      <w:marLeft w:val="0"/>
      <w:marRight w:val="0"/>
      <w:marTop w:val="0"/>
      <w:marBottom w:val="0"/>
      <w:divBdr>
        <w:top w:val="none" w:sz="0" w:space="0" w:color="auto"/>
        <w:left w:val="none" w:sz="0" w:space="0" w:color="auto"/>
        <w:bottom w:val="none" w:sz="0" w:space="0" w:color="auto"/>
        <w:right w:val="none" w:sz="0" w:space="0" w:color="auto"/>
      </w:divBdr>
    </w:div>
    <w:div w:id="19608406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251739219">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3602085">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86859830">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305815444">
      <w:bodyDiv w:val="1"/>
      <w:marLeft w:val="0"/>
      <w:marRight w:val="0"/>
      <w:marTop w:val="0"/>
      <w:marBottom w:val="0"/>
      <w:divBdr>
        <w:top w:val="none" w:sz="0" w:space="0" w:color="auto"/>
        <w:left w:val="none" w:sz="0" w:space="0" w:color="auto"/>
        <w:bottom w:val="none" w:sz="0" w:space="0" w:color="auto"/>
        <w:right w:val="none" w:sz="0" w:space="0" w:color="auto"/>
      </w:divBdr>
    </w:div>
    <w:div w:id="1487743844">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EDF01A-F346-4F3A-8F0D-5E67B577B67B}">
  <ds:schemaRefs>
    <ds:schemaRef ds:uri="http://schemas.microsoft.com/sharepoint/v3/contenttype/forms"/>
  </ds:schemaRefs>
</ds:datastoreItem>
</file>

<file path=customXml/itemProps2.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3.xml><?xml version="1.0" encoding="utf-8"?>
<ds:datastoreItem xmlns:ds="http://schemas.openxmlformats.org/officeDocument/2006/customXml" ds:itemID="{AE6D6871-8372-4A80-9D9E-671C29B3596D}"/>
</file>

<file path=customXml/itemProps4.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4</cp:revision>
  <cp:lastPrinted>2018-07-20T13:09:00Z</cp:lastPrinted>
  <dcterms:created xsi:type="dcterms:W3CDTF">2018-07-26T15:08:00Z</dcterms:created>
  <dcterms:modified xsi:type="dcterms:W3CDTF">2018-07-30T18:07:00Z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